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87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26"/>
        <w:gridCol w:w="2204"/>
      </w:tblGrid>
      <w:tr w:rsidR="00C6250E" w:rsidRPr="009012E8" w14:paraId="1332E026" w14:textId="77777777" w:rsidTr="00F411BF">
        <w:trPr>
          <w:trHeight w:val="423"/>
        </w:trPr>
        <w:tc>
          <w:tcPr>
            <w:tcW w:w="675" w:type="dxa"/>
          </w:tcPr>
          <w:p w14:paraId="291F7424" w14:textId="77777777" w:rsidR="00C6250E" w:rsidRPr="009012E8" w:rsidRDefault="00C6250E" w:rsidP="00F411BF">
            <w:pPr>
              <w:spacing w:before="20"/>
              <w:ind w:right="-108"/>
            </w:pPr>
            <w:r w:rsidRPr="009012E8">
              <w:t>Rīgā</w:t>
            </w:r>
          </w:p>
        </w:tc>
        <w:tc>
          <w:tcPr>
            <w:tcW w:w="1701" w:type="dxa"/>
          </w:tcPr>
          <w:p w14:paraId="36B75C40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  <w:r>
              <w:t>25.02.2022</w:t>
            </w:r>
          </w:p>
        </w:tc>
        <w:tc>
          <w:tcPr>
            <w:tcW w:w="426" w:type="dxa"/>
          </w:tcPr>
          <w:p w14:paraId="335ACE8E" w14:textId="77777777" w:rsidR="00C6250E" w:rsidRPr="009012E8" w:rsidRDefault="00C6250E" w:rsidP="00F411BF">
            <w:pPr>
              <w:spacing w:before="20"/>
              <w:ind w:right="-187"/>
            </w:pPr>
            <w:r w:rsidRPr="009012E8">
              <w:t>Nr.</w:t>
            </w:r>
          </w:p>
        </w:tc>
        <w:tc>
          <w:tcPr>
            <w:tcW w:w="2204" w:type="dxa"/>
          </w:tcPr>
          <w:p w14:paraId="3DB2E61E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  <w:r>
              <w:t>04.2-02/684</w:t>
            </w:r>
          </w:p>
        </w:tc>
      </w:tr>
      <w:tr w:rsidR="00C6250E" w:rsidRPr="009012E8" w14:paraId="733D5E35" w14:textId="77777777" w:rsidTr="00F411BF">
        <w:trPr>
          <w:trHeight w:val="423"/>
        </w:trPr>
        <w:tc>
          <w:tcPr>
            <w:tcW w:w="675" w:type="dxa"/>
          </w:tcPr>
          <w:p w14:paraId="21CDBDB7" w14:textId="77777777" w:rsidR="00C6250E" w:rsidRPr="009012E8" w:rsidRDefault="00C6250E" w:rsidP="00F411BF">
            <w:pPr>
              <w:spacing w:before="20"/>
              <w:ind w:right="-108"/>
            </w:pPr>
            <w:r w:rsidRPr="009012E8">
              <w:t>uz</w:t>
            </w:r>
          </w:p>
        </w:tc>
        <w:tc>
          <w:tcPr>
            <w:tcW w:w="1701" w:type="dxa"/>
          </w:tcPr>
          <w:p w14:paraId="6CF3D9E3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</w:p>
        </w:tc>
        <w:tc>
          <w:tcPr>
            <w:tcW w:w="426" w:type="dxa"/>
          </w:tcPr>
          <w:p w14:paraId="61FAD372" w14:textId="77777777" w:rsidR="00C6250E" w:rsidRPr="009012E8" w:rsidRDefault="00C6250E" w:rsidP="00F411BF">
            <w:pPr>
              <w:spacing w:before="20"/>
              <w:ind w:right="-187"/>
            </w:pPr>
            <w:r w:rsidRPr="009012E8">
              <w:t>Nr.</w:t>
            </w:r>
          </w:p>
        </w:tc>
        <w:tc>
          <w:tcPr>
            <w:tcW w:w="2204" w:type="dxa"/>
          </w:tcPr>
          <w:p w14:paraId="6E8EB186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</w:p>
        </w:tc>
      </w:tr>
    </w:tbl>
    <w:p w14:paraId="14541343" w14:textId="77777777" w:rsidR="00C6250E" w:rsidRPr="009012E8" w:rsidRDefault="00C6250E" w:rsidP="00F85B8C">
      <w:pPr>
        <w:pStyle w:val="Header"/>
      </w:pPr>
    </w:p>
    <w:p w14:paraId="7873BC7D" w14:textId="77777777" w:rsidR="00632E67" w:rsidRPr="009012E8" w:rsidRDefault="00632E67" w:rsidP="00632E67">
      <w:pPr>
        <w:jc w:val="both"/>
      </w:pPr>
    </w:p>
    <w:p w14:paraId="0B130EBC" w14:textId="77777777" w:rsidR="00B260CE" w:rsidRPr="009012E8" w:rsidRDefault="00B260CE" w:rsidP="00632E67">
      <w:pPr>
        <w:jc w:val="both"/>
      </w:pPr>
    </w:p>
    <w:p w14:paraId="7528F791" w14:textId="78326373" w:rsidR="001201F9" w:rsidRDefault="00015AF5" w:rsidP="00015AF5">
      <w:pPr>
        <w:spacing w:after="0" w:line="240" w:lineRule="auto"/>
        <w:jc w:val="right"/>
      </w:pPr>
      <w:r>
        <w:t>Vides un reģionālās attīstības ministrijai</w:t>
      </w:r>
    </w:p>
    <w:p w14:paraId="6112F05D" w14:textId="77777777" w:rsidR="0078569D" w:rsidRDefault="0078569D" w:rsidP="00015AF5">
      <w:pPr>
        <w:spacing w:after="0" w:line="240" w:lineRule="auto"/>
        <w:jc w:val="right"/>
      </w:pPr>
    </w:p>
    <w:p w14:paraId="401E1BFA" w14:textId="7FE075C5" w:rsidR="00015AF5" w:rsidRDefault="00015AF5" w:rsidP="00015AF5">
      <w:pPr>
        <w:spacing w:after="0" w:line="240" w:lineRule="auto"/>
        <w:jc w:val="right"/>
      </w:pPr>
      <w:r>
        <w:t>VSIA “Autotransporta direkcija”</w:t>
      </w:r>
    </w:p>
    <w:p w14:paraId="22584FDC" w14:textId="30FC746E" w:rsidR="00015AF5" w:rsidRDefault="00015AF5" w:rsidP="008F5D2D">
      <w:pPr>
        <w:spacing w:after="0" w:line="240" w:lineRule="auto"/>
        <w:jc w:val="both"/>
      </w:pPr>
    </w:p>
    <w:p w14:paraId="05549B4F" w14:textId="77777777" w:rsidR="00015AF5" w:rsidRPr="00EB1481" w:rsidRDefault="00015AF5" w:rsidP="00015AF5">
      <w:pPr>
        <w:tabs>
          <w:tab w:val="left" w:pos="720"/>
          <w:tab w:val="center" w:pos="4320"/>
          <w:tab w:val="right" w:pos="8640"/>
        </w:tabs>
        <w:spacing w:after="0" w:line="240" w:lineRule="auto"/>
      </w:pPr>
      <w:r w:rsidRPr="00EB1481">
        <w:t xml:space="preserve">Par  izdevumiem epidemioloģisko </w:t>
      </w:r>
    </w:p>
    <w:p w14:paraId="19D6DB93" w14:textId="77777777" w:rsidR="00015AF5" w:rsidRPr="00E23C06" w:rsidRDefault="00015AF5" w:rsidP="00015AF5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>prasību nodrošināšanai sabiedriskajā transportā</w:t>
      </w:r>
    </w:p>
    <w:p w14:paraId="62B260E1" w14:textId="77777777" w:rsidR="00015AF5" w:rsidRDefault="00015AF5" w:rsidP="00015AF5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7B5A7A66" w14:textId="77777777" w:rsidR="00015AF5" w:rsidRDefault="00015AF5" w:rsidP="00015AF5">
      <w:pPr>
        <w:pStyle w:val="BodyText"/>
        <w:ind w:firstLine="709"/>
        <w:jc w:val="both"/>
        <w:rPr>
          <w:shd w:val="clear" w:color="auto" w:fill="FFFFFF"/>
        </w:rPr>
      </w:pPr>
    </w:p>
    <w:p w14:paraId="703B86B4" w14:textId="22E327BF" w:rsidR="00015AF5" w:rsidRDefault="00015AF5" w:rsidP="00015AF5">
      <w:pPr>
        <w:pStyle w:val="BodyText"/>
        <w:ind w:firstLine="709"/>
        <w:jc w:val="both"/>
        <w:rPr>
          <w:szCs w:val="24"/>
          <w:lang w:eastAsia="lv-LV"/>
        </w:rPr>
      </w:pPr>
      <w:r>
        <w:rPr>
          <w:shd w:val="clear" w:color="auto" w:fill="FFFFFF"/>
        </w:rPr>
        <w:t xml:space="preserve">Pamatojoties uz </w:t>
      </w:r>
      <w:r w:rsidRPr="00E23C06">
        <w:rPr>
          <w:szCs w:val="24"/>
          <w:shd w:val="clear" w:color="auto" w:fill="FFFFFF"/>
        </w:rPr>
        <w:t xml:space="preserve">Ministru kabineta 2021. gada 9. marta </w:t>
      </w:r>
      <w:proofErr w:type="spellStart"/>
      <w:r w:rsidRPr="00E23C06">
        <w:rPr>
          <w:szCs w:val="24"/>
          <w:shd w:val="clear" w:color="auto" w:fill="FFFFFF"/>
        </w:rPr>
        <w:t>protokollēmuma</w:t>
      </w:r>
      <w:proofErr w:type="spellEnd"/>
      <w:r w:rsidRPr="00E23C06">
        <w:rPr>
          <w:szCs w:val="24"/>
          <w:shd w:val="clear" w:color="auto" w:fill="FFFFFF"/>
        </w:rPr>
        <w:t xml:space="preserve"> (prot.</w:t>
      </w:r>
      <w:r>
        <w:rPr>
          <w:szCs w:val="24"/>
          <w:shd w:val="clear" w:color="auto" w:fill="FFFFFF"/>
        </w:rPr>
        <w:t xml:space="preserve"> </w:t>
      </w:r>
      <w:r w:rsidRPr="00E23C06">
        <w:rPr>
          <w:szCs w:val="24"/>
          <w:shd w:val="clear" w:color="auto" w:fill="FFFFFF"/>
        </w:rPr>
        <w:t xml:space="preserve">Nr.24 6.§) “Informatīvais  ziņojums “Par epidemioloģiskās drošības prasībām sabiedriskajā transportā, to ievērošanu un kontroli”” (turpmāk – </w:t>
      </w:r>
      <w:proofErr w:type="spellStart"/>
      <w:r w:rsidRPr="00E23C06">
        <w:rPr>
          <w:szCs w:val="24"/>
          <w:shd w:val="clear" w:color="auto" w:fill="FFFFFF"/>
        </w:rPr>
        <w:t>Protokollēmums</w:t>
      </w:r>
      <w:proofErr w:type="spellEnd"/>
      <w:r w:rsidRPr="00E23C06">
        <w:rPr>
          <w:szCs w:val="24"/>
          <w:shd w:val="clear" w:color="auto" w:fill="FFFFFF"/>
        </w:rPr>
        <w:t>) 6.</w:t>
      </w:r>
      <w:r>
        <w:rPr>
          <w:szCs w:val="24"/>
          <w:shd w:val="clear" w:color="auto" w:fill="FFFFFF"/>
        </w:rPr>
        <w:t xml:space="preserve"> </w:t>
      </w:r>
      <w:r w:rsidRPr="00E23C06">
        <w:rPr>
          <w:szCs w:val="24"/>
          <w:shd w:val="clear" w:color="auto" w:fill="FFFFFF"/>
        </w:rPr>
        <w:t>punkt</w:t>
      </w:r>
      <w:r>
        <w:rPr>
          <w:shd w:val="clear" w:color="auto" w:fill="FFFFFF"/>
        </w:rPr>
        <w:t xml:space="preserve">u </w:t>
      </w:r>
      <w:r w:rsidRPr="00E23C06">
        <w:rPr>
          <w:szCs w:val="24"/>
        </w:rPr>
        <w:br/>
      </w:r>
      <w:r>
        <w:rPr>
          <w:szCs w:val="24"/>
        </w:rPr>
        <w:t>VSIA “Autotransporta direkcija”</w:t>
      </w:r>
      <w:r w:rsidRPr="006C3582">
        <w:rPr>
          <w:szCs w:val="24"/>
        </w:rPr>
        <w:t xml:space="preserve"> </w:t>
      </w:r>
      <w:r w:rsidRPr="006C3582">
        <w:rPr>
          <w:szCs w:val="24"/>
          <w:lang w:eastAsia="lv-LV"/>
        </w:rPr>
        <w:t xml:space="preserve">apkopo </w:t>
      </w:r>
      <w:proofErr w:type="spellStart"/>
      <w:r w:rsidRPr="006C3582">
        <w:rPr>
          <w:szCs w:val="24"/>
          <w:lang w:eastAsia="lv-LV"/>
        </w:rPr>
        <w:t>valstspilsētu</w:t>
      </w:r>
      <w:proofErr w:type="spellEnd"/>
      <w:r w:rsidRPr="006C3582">
        <w:rPr>
          <w:szCs w:val="24"/>
          <w:lang w:eastAsia="lv-LV"/>
        </w:rPr>
        <w:t xml:space="preserve"> pašvaldīb</w:t>
      </w:r>
      <w:r>
        <w:rPr>
          <w:szCs w:val="24"/>
          <w:lang w:eastAsia="lv-LV"/>
        </w:rPr>
        <w:t xml:space="preserve">u sniegto </w:t>
      </w:r>
      <w:r w:rsidRPr="006C3582">
        <w:rPr>
          <w:szCs w:val="24"/>
          <w:lang w:eastAsia="lv-LV"/>
        </w:rPr>
        <w:t>informācij</w:t>
      </w:r>
      <w:r>
        <w:rPr>
          <w:szCs w:val="24"/>
          <w:lang w:eastAsia="lv-LV"/>
        </w:rPr>
        <w:t>u</w:t>
      </w:r>
      <w:r w:rsidRPr="006C3582">
        <w:rPr>
          <w:szCs w:val="24"/>
          <w:lang w:eastAsia="lv-LV"/>
        </w:rPr>
        <w:t xml:space="preserve"> par izdevumiem </w:t>
      </w:r>
      <w:r w:rsidRPr="006C3582">
        <w:rPr>
          <w:szCs w:val="24"/>
        </w:rPr>
        <w:t xml:space="preserve">saistībā </w:t>
      </w:r>
      <w:bookmarkStart w:id="0" w:name="_Hlk96670832"/>
      <w:r w:rsidRPr="006C3582">
        <w:rPr>
          <w:szCs w:val="24"/>
        </w:rPr>
        <w:t>ar piesardzības pasākumu ieviešanu sabiedriskajā transportā</w:t>
      </w:r>
      <w:r>
        <w:rPr>
          <w:szCs w:val="24"/>
        </w:rPr>
        <w:t>.</w:t>
      </w:r>
      <w:r w:rsidRPr="006C3582">
        <w:rPr>
          <w:szCs w:val="24"/>
          <w:lang w:eastAsia="lv-LV"/>
        </w:rPr>
        <w:t xml:space="preserve"> </w:t>
      </w:r>
      <w:bookmarkEnd w:id="0"/>
    </w:p>
    <w:p w14:paraId="7257A33E" w14:textId="1D1FC921" w:rsidR="00015AF5" w:rsidRDefault="00015AF5" w:rsidP="00015AF5">
      <w:pPr>
        <w:pStyle w:val="BodyText"/>
        <w:ind w:firstLine="709"/>
        <w:jc w:val="both"/>
        <w:rPr>
          <w:szCs w:val="24"/>
        </w:rPr>
      </w:pPr>
      <w:r>
        <w:rPr>
          <w:szCs w:val="24"/>
          <w:lang w:eastAsia="lv-LV"/>
        </w:rPr>
        <w:t>Lai izvērtētu t</w:t>
      </w:r>
      <w:r w:rsidRPr="006C3582">
        <w:rPr>
          <w:szCs w:val="24"/>
        </w:rPr>
        <w:t>urpmāk</w:t>
      </w:r>
      <w:r>
        <w:rPr>
          <w:szCs w:val="24"/>
        </w:rPr>
        <w:t>o</w:t>
      </w:r>
      <w:r w:rsidRPr="006C3582">
        <w:rPr>
          <w:szCs w:val="24"/>
        </w:rPr>
        <w:t xml:space="preserve"> </w:t>
      </w:r>
      <w:proofErr w:type="spellStart"/>
      <w:r>
        <w:rPr>
          <w:szCs w:val="24"/>
        </w:rPr>
        <w:t>Protokollēmuma</w:t>
      </w:r>
      <w:proofErr w:type="spellEnd"/>
      <w:r>
        <w:rPr>
          <w:szCs w:val="24"/>
        </w:rPr>
        <w:t xml:space="preserve"> uzdevuma </w:t>
      </w:r>
      <w:r w:rsidRPr="006C3582">
        <w:rPr>
          <w:szCs w:val="24"/>
        </w:rPr>
        <w:t>izpildes lietderību un samērīgumu</w:t>
      </w:r>
      <w:r>
        <w:rPr>
          <w:szCs w:val="24"/>
        </w:rPr>
        <w:t xml:space="preserve">, Satiksmes ministrija lūdza </w:t>
      </w:r>
      <w:proofErr w:type="spellStart"/>
      <w:r>
        <w:rPr>
          <w:szCs w:val="24"/>
        </w:rPr>
        <w:t>valstspilsētu</w:t>
      </w:r>
      <w:proofErr w:type="spellEnd"/>
      <w:r>
        <w:rPr>
          <w:szCs w:val="24"/>
        </w:rPr>
        <w:t xml:space="preserve"> pašvaldībām un novad</w:t>
      </w:r>
      <w:r w:rsidR="002063F7">
        <w:rPr>
          <w:szCs w:val="24"/>
        </w:rPr>
        <w:t>u</w:t>
      </w:r>
      <w:r>
        <w:rPr>
          <w:szCs w:val="24"/>
        </w:rPr>
        <w:t xml:space="preserve"> pašvaldībām, kuru sastāvā ir </w:t>
      </w:r>
      <w:proofErr w:type="spellStart"/>
      <w:r>
        <w:rPr>
          <w:szCs w:val="24"/>
        </w:rPr>
        <w:t>valstspilsētas</w:t>
      </w:r>
      <w:proofErr w:type="spellEnd"/>
      <w:r>
        <w:rPr>
          <w:szCs w:val="24"/>
        </w:rPr>
        <w:t xml:space="preserve"> un kuras organizē sabiedriskā transporta pakalpojumus pilsētas administratīvajā </w:t>
      </w:r>
      <w:r w:rsidRPr="0078569D">
        <w:rPr>
          <w:szCs w:val="24"/>
        </w:rPr>
        <w:t>teritorijā</w:t>
      </w:r>
      <w:r w:rsidR="002063F7">
        <w:rPr>
          <w:szCs w:val="24"/>
        </w:rPr>
        <w:t>,</w:t>
      </w:r>
      <w:r w:rsidRPr="0078569D">
        <w:rPr>
          <w:szCs w:val="24"/>
        </w:rPr>
        <w:t xml:space="preserve"> līdz š.g. 15.februārim</w:t>
      </w:r>
      <w:r>
        <w:rPr>
          <w:szCs w:val="24"/>
        </w:rPr>
        <w:t xml:space="preserve"> sniegt informāciju, vai saskaņā ar </w:t>
      </w:r>
      <w:r w:rsidRPr="006C3582">
        <w:rPr>
          <w:szCs w:val="24"/>
        </w:rPr>
        <w:t>Ministru kabineta 2021.</w:t>
      </w:r>
      <w:r>
        <w:rPr>
          <w:szCs w:val="24"/>
        </w:rPr>
        <w:t xml:space="preserve">gada 9.oktobra </w:t>
      </w:r>
      <w:r w:rsidRPr="006C3582">
        <w:rPr>
          <w:szCs w:val="24"/>
        </w:rPr>
        <w:t>rīkojumu Nr. 720 “</w:t>
      </w:r>
      <w:r w:rsidRPr="0083049A">
        <w:rPr>
          <w:szCs w:val="24"/>
        </w:rPr>
        <w:t>Par ārkārtējās situācijas izsludināšanu</w:t>
      </w:r>
      <w:r w:rsidRPr="006C3582">
        <w:rPr>
          <w:szCs w:val="24"/>
        </w:rPr>
        <w:t xml:space="preserve">” </w:t>
      </w:r>
      <w:r>
        <w:rPr>
          <w:szCs w:val="24"/>
        </w:rPr>
        <w:t>un</w:t>
      </w:r>
      <w:r w:rsidRPr="006C3582">
        <w:rPr>
          <w:szCs w:val="24"/>
        </w:rPr>
        <w:t xml:space="preserve"> Ministru kabineta 2021.gada 28.septembra noteikum</w:t>
      </w:r>
      <w:r>
        <w:rPr>
          <w:szCs w:val="24"/>
        </w:rPr>
        <w:t>iem Nr.662</w:t>
      </w:r>
      <w:r w:rsidRPr="006C3582">
        <w:rPr>
          <w:szCs w:val="24"/>
        </w:rPr>
        <w:t xml:space="preserve"> “</w:t>
      </w:r>
      <w:r w:rsidRPr="0083049A">
        <w:rPr>
          <w:szCs w:val="24"/>
        </w:rPr>
        <w:t>Epidemioloģiskās drošības pasākumi Covid-19 infekcijas izplatības ierobežošanai</w:t>
      </w:r>
      <w:r w:rsidRPr="006C3582">
        <w:rPr>
          <w:szCs w:val="24"/>
        </w:rPr>
        <w:t>”</w:t>
      </w:r>
      <w:r>
        <w:rPr>
          <w:szCs w:val="24"/>
        </w:rPr>
        <w:t xml:space="preserve"> </w:t>
      </w:r>
      <w:r w:rsidR="0078569D">
        <w:rPr>
          <w:szCs w:val="24"/>
        </w:rPr>
        <w:t>(</w:t>
      </w:r>
      <w:r w:rsidR="00425106">
        <w:rPr>
          <w:szCs w:val="24"/>
        </w:rPr>
        <w:t>turpmāk</w:t>
      </w:r>
      <w:r w:rsidR="002063F7">
        <w:rPr>
          <w:szCs w:val="24"/>
        </w:rPr>
        <w:t xml:space="preserve"> </w:t>
      </w:r>
      <w:r w:rsidR="00425106">
        <w:rPr>
          <w:szCs w:val="24"/>
        </w:rPr>
        <w:t>-</w:t>
      </w:r>
      <w:r w:rsidR="002063F7">
        <w:rPr>
          <w:szCs w:val="24"/>
        </w:rPr>
        <w:t xml:space="preserve"> </w:t>
      </w:r>
      <w:r w:rsidR="0078569D">
        <w:rPr>
          <w:szCs w:val="24"/>
        </w:rPr>
        <w:t>MK noteikumi</w:t>
      </w:r>
      <w:r w:rsidR="00425106">
        <w:rPr>
          <w:szCs w:val="24"/>
        </w:rPr>
        <w:t xml:space="preserve"> </w:t>
      </w:r>
      <w:r w:rsidR="0078569D">
        <w:rPr>
          <w:szCs w:val="24"/>
        </w:rPr>
        <w:t xml:space="preserve">Nr.662) </w:t>
      </w:r>
      <w:r>
        <w:rPr>
          <w:szCs w:val="24"/>
        </w:rPr>
        <w:t xml:space="preserve">noteiktajiem ierobežojumiem, kas jāievēro sabiedriskā transporta pakalpojumu sniedzējiem, </w:t>
      </w:r>
      <w:proofErr w:type="spellStart"/>
      <w:r>
        <w:rPr>
          <w:szCs w:val="24"/>
        </w:rPr>
        <w:t>valstspilsētām</w:t>
      </w:r>
      <w:proofErr w:type="spellEnd"/>
      <w:r>
        <w:rPr>
          <w:szCs w:val="24"/>
        </w:rPr>
        <w:t xml:space="preserve"> turpmāk būs nepieciešams papildu finansējums no valsts budžeta līdzekļiem neparedzētiem gadījumiem. </w:t>
      </w:r>
    </w:p>
    <w:p w14:paraId="35A66037" w14:textId="298BB10D" w:rsidR="0078569D" w:rsidRPr="009012E8" w:rsidRDefault="00015AF5" w:rsidP="008F5D2D">
      <w:pPr>
        <w:spacing w:after="0" w:line="240" w:lineRule="auto"/>
        <w:jc w:val="both"/>
      </w:pPr>
      <w:r>
        <w:tab/>
      </w:r>
      <w:r w:rsidR="0078569D">
        <w:t>Uz pieprasījumu viedokli ne</w:t>
      </w:r>
      <w:r w:rsidR="00AC6A96">
        <w:t>ie</w:t>
      </w:r>
      <w:r w:rsidR="0078569D">
        <w:t xml:space="preserve">sniedza divas pašvaldības, savukārt </w:t>
      </w:r>
      <w:r>
        <w:t>tikai vien</w:t>
      </w:r>
      <w:r w:rsidR="0078569D">
        <w:t>a</w:t>
      </w:r>
      <w:r>
        <w:t xml:space="preserve"> </w:t>
      </w:r>
      <w:r w:rsidR="0078569D">
        <w:t xml:space="preserve">pašvaldība </w:t>
      </w:r>
      <w:r>
        <w:t>norādīja uz nesamērīgu administratīvo slogu izdevumu uzskaitē</w:t>
      </w:r>
      <w:r w:rsidR="0078569D">
        <w:t>.</w:t>
      </w:r>
      <w:r w:rsidR="00EF72B8">
        <w:t xml:space="preserve"> Ievērojot minēto</w:t>
      </w:r>
      <w:r w:rsidR="0078569D">
        <w:t>, Satiksmes ministrija</w:t>
      </w:r>
      <w:r w:rsidR="00622C91">
        <w:t>s ieskatā</w:t>
      </w:r>
      <w:r w:rsidR="0078569D">
        <w:t xml:space="preserve"> informācijas apkopošana </w:t>
      </w:r>
      <w:r w:rsidR="00622C91">
        <w:t xml:space="preserve">ir veicama, </w:t>
      </w:r>
      <w:r w:rsidR="0078569D">
        <w:t>un finansējuma pieprasījums no valsts budžeta programmas “Līdzekļi neparedzētiem gadījumiem” ir iesniedzam</w:t>
      </w:r>
      <w:r w:rsidR="009B7B16">
        <w:t>s</w:t>
      </w:r>
      <w:r w:rsidR="0078569D">
        <w:t xml:space="preserve"> </w:t>
      </w:r>
      <w:r w:rsidR="0078569D" w:rsidRPr="00582AC0">
        <w:rPr>
          <w:rFonts w:cs="Arial"/>
        </w:rPr>
        <w:t xml:space="preserve">līdz brīdim, kad tiks atcelti </w:t>
      </w:r>
      <w:r w:rsidR="00622C91">
        <w:rPr>
          <w:rFonts w:cs="Arial"/>
        </w:rPr>
        <w:t xml:space="preserve">epidemioloģiskās drošības un </w:t>
      </w:r>
      <w:r w:rsidR="00EF72B8" w:rsidRPr="00EF72B8">
        <w:rPr>
          <w:rFonts w:cs="Arial"/>
        </w:rPr>
        <w:t>piesardzības pasākum</w:t>
      </w:r>
      <w:r w:rsidR="00622C91">
        <w:rPr>
          <w:rFonts w:cs="Arial"/>
        </w:rPr>
        <w:t>i</w:t>
      </w:r>
      <w:r w:rsidR="00EF72B8" w:rsidRPr="00EF72B8">
        <w:rPr>
          <w:rFonts w:cs="Arial"/>
        </w:rPr>
        <w:t xml:space="preserve"> sabiedriskajā transportā.</w:t>
      </w:r>
    </w:p>
    <w:p w14:paraId="43021A4D" w14:textId="4D0831B0" w:rsidR="0031779D" w:rsidRDefault="003177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4E670FEB" w14:textId="77777777" w:rsidR="0078569D" w:rsidRDefault="007856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0029CE03" w14:textId="04B24A22" w:rsidR="0078569D" w:rsidRDefault="007856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 xml:space="preserve">Valsts sekretāre </w:t>
      </w:r>
      <w:r>
        <w:tab/>
      </w:r>
      <w:r>
        <w:tab/>
      </w:r>
      <w:proofErr w:type="spellStart"/>
      <w:r>
        <w:t>I.Stepanova</w:t>
      </w:r>
      <w:proofErr w:type="spellEnd"/>
    </w:p>
    <w:p w14:paraId="46D2A403" w14:textId="2E0F3E68" w:rsidR="0078569D" w:rsidRDefault="007856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19D9F1BA" w14:textId="77777777" w:rsidR="00447CE2" w:rsidRDefault="00447CE2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62B85CA6" w14:textId="4C87E6EC" w:rsidR="0078569D" w:rsidRPr="0078569D" w:rsidRDefault="007856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  <w:rPr>
          <w:sz w:val="20"/>
          <w:szCs w:val="20"/>
        </w:rPr>
      </w:pPr>
      <w:r w:rsidRPr="0078569D">
        <w:rPr>
          <w:sz w:val="20"/>
          <w:szCs w:val="20"/>
        </w:rPr>
        <w:t>Ziemele, 67028036</w:t>
      </w:r>
    </w:p>
    <w:p w14:paraId="14B2CD12" w14:textId="2CED0874" w:rsidR="0078569D" w:rsidRPr="0078569D" w:rsidRDefault="007856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  <w:rPr>
          <w:sz w:val="20"/>
          <w:szCs w:val="20"/>
        </w:rPr>
      </w:pPr>
      <w:r w:rsidRPr="0078569D">
        <w:rPr>
          <w:sz w:val="20"/>
          <w:szCs w:val="20"/>
        </w:rPr>
        <w:t>Dana.Ziemele@sam.gov.lv</w:t>
      </w:r>
    </w:p>
    <w:p w14:paraId="42B7C148" w14:textId="77777777" w:rsidR="0031779D" w:rsidRDefault="003177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0047E8A2" w14:textId="62DA822F" w:rsidR="0031779D" w:rsidRPr="009012E8" w:rsidRDefault="00893625" w:rsidP="0078569D">
      <w:pPr>
        <w:tabs>
          <w:tab w:val="center" w:pos="4320"/>
          <w:tab w:val="right" w:pos="8640"/>
        </w:tabs>
        <w:spacing w:after="0" w:line="240" w:lineRule="auto"/>
        <w:jc w:val="center"/>
      </w:pPr>
      <w:r w:rsidRPr="00893625">
        <w:rPr>
          <w:sz w:val="20"/>
          <w:szCs w:val="20"/>
        </w:rPr>
        <w:t>DOKUMENTS IR PARAKSTĪTS AR DROŠU ELEKTRONISKO PARAKSTU UN SATUR LAIKA ZĪMOGU</w:t>
      </w:r>
    </w:p>
    <w:sectPr w:rsidR="0031779D" w:rsidRPr="009012E8" w:rsidSect="00B00CCD">
      <w:footerReference w:type="default" r:id="rId7"/>
      <w:headerReference w:type="first" r:id="rId8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C933" w14:textId="77777777" w:rsidR="00015AF5" w:rsidRDefault="00015AF5">
      <w:pPr>
        <w:spacing w:after="0" w:line="240" w:lineRule="auto"/>
      </w:pPr>
      <w:r>
        <w:separator/>
      </w:r>
    </w:p>
  </w:endnote>
  <w:endnote w:type="continuationSeparator" w:id="0">
    <w:p w14:paraId="413C9BAD" w14:textId="77777777" w:rsidR="00015AF5" w:rsidRDefault="0001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369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524AD9" w14:textId="77777777" w:rsidR="00B00CCD" w:rsidRDefault="00B00C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0E5581" w14:textId="77777777" w:rsidR="00B00CCD" w:rsidRDefault="00B00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4B3E" w14:textId="77777777" w:rsidR="00015AF5" w:rsidRDefault="00015AF5">
      <w:pPr>
        <w:spacing w:after="0" w:line="240" w:lineRule="auto"/>
      </w:pPr>
      <w:r>
        <w:separator/>
      </w:r>
    </w:p>
  </w:footnote>
  <w:footnote w:type="continuationSeparator" w:id="0">
    <w:p w14:paraId="04BBEC35" w14:textId="77777777" w:rsidR="00015AF5" w:rsidRDefault="00015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4D86" w14:textId="77777777" w:rsidR="009D62CD" w:rsidRDefault="009D62CD" w:rsidP="009D62CD">
    <w:pPr>
      <w:pStyle w:val="Header"/>
    </w:pPr>
  </w:p>
  <w:p w14:paraId="519DF767" w14:textId="77777777" w:rsidR="009D62CD" w:rsidRDefault="009D62CD" w:rsidP="009D62CD">
    <w:pPr>
      <w:pStyle w:val="Header"/>
    </w:pPr>
  </w:p>
  <w:p w14:paraId="34290F92" w14:textId="77777777" w:rsidR="009D62CD" w:rsidRDefault="009D62CD" w:rsidP="009D62CD">
    <w:pPr>
      <w:pStyle w:val="Header"/>
    </w:pPr>
  </w:p>
  <w:p w14:paraId="2647361F" w14:textId="77777777" w:rsidR="009D62CD" w:rsidRDefault="009D62CD" w:rsidP="009D62CD">
    <w:pPr>
      <w:pStyle w:val="Header"/>
    </w:pPr>
  </w:p>
  <w:p w14:paraId="14F41430" w14:textId="77777777" w:rsidR="009D62CD" w:rsidRDefault="009D62CD" w:rsidP="009D62CD">
    <w:pPr>
      <w:pStyle w:val="Header"/>
    </w:pPr>
  </w:p>
  <w:p w14:paraId="72B72F81" w14:textId="77777777" w:rsidR="009D62CD" w:rsidRDefault="009D62CD" w:rsidP="009D62CD">
    <w:pPr>
      <w:pStyle w:val="Header"/>
    </w:pPr>
  </w:p>
  <w:p w14:paraId="78A65F4C" w14:textId="77777777" w:rsidR="009D62CD" w:rsidRDefault="009D62CD" w:rsidP="009D62CD">
    <w:pPr>
      <w:pStyle w:val="Header"/>
    </w:pPr>
  </w:p>
  <w:p w14:paraId="21A2D521" w14:textId="77777777" w:rsidR="009D62CD" w:rsidRDefault="009D62CD" w:rsidP="009D62CD">
    <w:pPr>
      <w:pStyle w:val="Header"/>
    </w:pPr>
  </w:p>
  <w:p w14:paraId="7ED729D4" w14:textId="77777777" w:rsidR="009D62CD" w:rsidRDefault="009D62CD" w:rsidP="009D62CD">
    <w:pPr>
      <w:pStyle w:val="Header"/>
    </w:pPr>
  </w:p>
  <w:p w14:paraId="1F6C97DD" w14:textId="77777777" w:rsidR="009D62CD" w:rsidRDefault="009D62CD" w:rsidP="009D62CD">
    <w:pPr>
      <w:pStyle w:val="Header"/>
    </w:pPr>
  </w:p>
  <w:p w14:paraId="240AB7DA" w14:textId="77777777" w:rsidR="009D62CD" w:rsidRPr="00815277" w:rsidRDefault="00F85B8C" w:rsidP="009D62CD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F6A5181" wp14:editId="5CC5C7AF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A8A6E4D" wp14:editId="1BB63EC4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A6376" w14:textId="77777777" w:rsidR="009D62CD" w:rsidRPr="00B10C18" w:rsidRDefault="009D62CD" w:rsidP="009D62CD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B10C1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Gogoļa iela 3, Rīga, LV-1743, tālr. 67028210, fakss 67217180, e-pasts satiksmes.ministrija@sam.gov.lv, www.sam.gov.lv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8A6E4D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9.9pt;width:459.75pt;height:24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" filled="f" stroked="f">
              <v:textbox inset="0,0,0,0">
                <w:txbxContent>
                  <w:p w14:paraId="76BA6376" w14:textId="77777777" w:rsidR="009D62CD" w:rsidRPr="00B10C18" w:rsidRDefault="009D62CD" w:rsidP="009D62CD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B10C1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Gogoļa iela 3, Rīga, LV-1743, tālr. 67028210, fakss 67217180, e-pasts satiksmes.ministrija@sam.gov.lv, www.sam.gov.lv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3992A0EC" wp14:editId="49344EA8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D288F4" id="Group 41" o:spid="_x0000_s1026" style="position:absolute;margin-left:145.7pt;margin-top:149.85pt;width:346.25pt;height:.1pt;z-index:-251658752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14:paraId="4A3BF35F" w14:textId="77777777" w:rsidR="009D62CD" w:rsidRDefault="009D6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F5"/>
    <w:rsid w:val="00004E71"/>
    <w:rsid w:val="00006384"/>
    <w:rsid w:val="000106EE"/>
    <w:rsid w:val="00015AF5"/>
    <w:rsid w:val="00027531"/>
    <w:rsid w:val="00030349"/>
    <w:rsid w:val="00032083"/>
    <w:rsid w:val="000428F9"/>
    <w:rsid w:val="00043A55"/>
    <w:rsid w:val="00061D30"/>
    <w:rsid w:val="00080728"/>
    <w:rsid w:val="000B1AB5"/>
    <w:rsid w:val="000D0134"/>
    <w:rsid w:val="000E5ACE"/>
    <w:rsid w:val="001201F9"/>
    <w:rsid w:val="00122F68"/>
    <w:rsid w:val="00124173"/>
    <w:rsid w:val="00132CFB"/>
    <w:rsid w:val="00147FDA"/>
    <w:rsid w:val="00180197"/>
    <w:rsid w:val="001A2125"/>
    <w:rsid w:val="001C2BB0"/>
    <w:rsid w:val="002023F0"/>
    <w:rsid w:val="0020635C"/>
    <w:rsid w:val="002063F7"/>
    <w:rsid w:val="002238FB"/>
    <w:rsid w:val="00250335"/>
    <w:rsid w:val="00262B83"/>
    <w:rsid w:val="00275B9E"/>
    <w:rsid w:val="0029181E"/>
    <w:rsid w:val="0029575D"/>
    <w:rsid w:val="002B3077"/>
    <w:rsid w:val="002C57BC"/>
    <w:rsid w:val="002E1474"/>
    <w:rsid w:val="003146EC"/>
    <w:rsid w:val="0031779D"/>
    <w:rsid w:val="00335032"/>
    <w:rsid w:val="0035400A"/>
    <w:rsid w:val="00392CF5"/>
    <w:rsid w:val="003952A2"/>
    <w:rsid w:val="00396B4C"/>
    <w:rsid w:val="003A090C"/>
    <w:rsid w:val="003B37E3"/>
    <w:rsid w:val="003D5B6C"/>
    <w:rsid w:val="003F77CE"/>
    <w:rsid w:val="004043D2"/>
    <w:rsid w:val="00411F60"/>
    <w:rsid w:val="00425106"/>
    <w:rsid w:val="00433F49"/>
    <w:rsid w:val="00441415"/>
    <w:rsid w:val="00441F2F"/>
    <w:rsid w:val="00447CE2"/>
    <w:rsid w:val="004606E9"/>
    <w:rsid w:val="00493308"/>
    <w:rsid w:val="004A2752"/>
    <w:rsid w:val="004D77F7"/>
    <w:rsid w:val="004E49D0"/>
    <w:rsid w:val="005021F1"/>
    <w:rsid w:val="00527D40"/>
    <w:rsid w:val="00527E96"/>
    <w:rsid w:val="00535564"/>
    <w:rsid w:val="0053651D"/>
    <w:rsid w:val="005471EA"/>
    <w:rsid w:val="0056666B"/>
    <w:rsid w:val="00582001"/>
    <w:rsid w:val="00585C68"/>
    <w:rsid w:val="005A3B0A"/>
    <w:rsid w:val="005D04F8"/>
    <w:rsid w:val="00622C91"/>
    <w:rsid w:val="00632E67"/>
    <w:rsid w:val="00663C3A"/>
    <w:rsid w:val="006738C5"/>
    <w:rsid w:val="00674D26"/>
    <w:rsid w:val="006969AE"/>
    <w:rsid w:val="006C1639"/>
    <w:rsid w:val="006F0830"/>
    <w:rsid w:val="006F47E8"/>
    <w:rsid w:val="00747CCB"/>
    <w:rsid w:val="00767323"/>
    <w:rsid w:val="007704BD"/>
    <w:rsid w:val="0078569D"/>
    <w:rsid w:val="00787B0A"/>
    <w:rsid w:val="00792092"/>
    <w:rsid w:val="007B37E6"/>
    <w:rsid w:val="007B3BA5"/>
    <w:rsid w:val="007B48EC"/>
    <w:rsid w:val="007D7AF5"/>
    <w:rsid w:val="007E4D1F"/>
    <w:rsid w:val="00815277"/>
    <w:rsid w:val="00831A8F"/>
    <w:rsid w:val="00850F03"/>
    <w:rsid w:val="00857BCD"/>
    <w:rsid w:val="00876C21"/>
    <w:rsid w:val="00881F11"/>
    <w:rsid w:val="00893625"/>
    <w:rsid w:val="008D2C1D"/>
    <w:rsid w:val="008E7BD4"/>
    <w:rsid w:val="008F1270"/>
    <w:rsid w:val="008F5D2D"/>
    <w:rsid w:val="009012E8"/>
    <w:rsid w:val="00934A16"/>
    <w:rsid w:val="00954D5A"/>
    <w:rsid w:val="00963F82"/>
    <w:rsid w:val="00966F0D"/>
    <w:rsid w:val="009839B7"/>
    <w:rsid w:val="009B7B16"/>
    <w:rsid w:val="009C5D9F"/>
    <w:rsid w:val="009D62CD"/>
    <w:rsid w:val="00A02AF9"/>
    <w:rsid w:val="00A270A4"/>
    <w:rsid w:val="00A51FF6"/>
    <w:rsid w:val="00A80F98"/>
    <w:rsid w:val="00A81155"/>
    <w:rsid w:val="00AA21F9"/>
    <w:rsid w:val="00AA6D72"/>
    <w:rsid w:val="00AC3BB9"/>
    <w:rsid w:val="00AC6A96"/>
    <w:rsid w:val="00AF3A6E"/>
    <w:rsid w:val="00B00341"/>
    <w:rsid w:val="00B00CCD"/>
    <w:rsid w:val="00B00D18"/>
    <w:rsid w:val="00B01BF6"/>
    <w:rsid w:val="00B01E37"/>
    <w:rsid w:val="00B03ABB"/>
    <w:rsid w:val="00B10C18"/>
    <w:rsid w:val="00B121C6"/>
    <w:rsid w:val="00B260CE"/>
    <w:rsid w:val="00B37DF2"/>
    <w:rsid w:val="00B45105"/>
    <w:rsid w:val="00B81B1E"/>
    <w:rsid w:val="00B86B50"/>
    <w:rsid w:val="00B874E2"/>
    <w:rsid w:val="00B90F3A"/>
    <w:rsid w:val="00B91116"/>
    <w:rsid w:val="00BB4DC6"/>
    <w:rsid w:val="00C1677F"/>
    <w:rsid w:val="00C3395A"/>
    <w:rsid w:val="00C47F57"/>
    <w:rsid w:val="00C5340B"/>
    <w:rsid w:val="00C6250E"/>
    <w:rsid w:val="00CD7453"/>
    <w:rsid w:val="00CE7028"/>
    <w:rsid w:val="00CF2083"/>
    <w:rsid w:val="00CF3427"/>
    <w:rsid w:val="00CF7255"/>
    <w:rsid w:val="00D21FA6"/>
    <w:rsid w:val="00D2274B"/>
    <w:rsid w:val="00D2658A"/>
    <w:rsid w:val="00D4776D"/>
    <w:rsid w:val="00D55B4B"/>
    <w:rsid w:val="00D56CDA"/>
    <w:rsid w:val="00D572EE"/>
    <w:rsid w:val="00D82EE0"/>
    <w:rsid w:val="00D83FCE"/>
    <w:rsid w:val="00DA2680"/>
    <w:rsid w:val="00DC06F8"/>
    <w:rsid w:val="00DE6592"/>
    <w:rsid w:val="00E20EED"/>
    <w:rsid w:val="00E365CE"/>
    <w:rsid w:val="00E44FC1"/>
    <w:rsid w:val="00E710CC"/>
    <w:rsid w:val="00E775FB"/>
    <w:rsid w:val="00E93B33"/>
    <w:rsid w:val="00EA7458"/>
    <w:rsid w:val="00ED54AF"/>
    <w:rsid w:val="00EE37B2"/>
    <w:rsid w:val="00EF72B8"/>
    <w:rsid w:val="00F01842"/>
    <w:rsid w:val="00F04DB5"/>
    <w:rsid w:val="00F07B33"/>
    <w:rsid w:val="00F164AC"/>
    <w:rsid w:val="00F60586"/>
    <w:rsid w:val="00F6664B"/>
    <w:rsid w:val="00F673D1"/>
    <w:rsid w:val="00F730E9"/>
    <w:rsid w:val="00F85B8C"/>
    <w:rsid w:val="00FB4639"/>
    <w:rsid w:val="00FD22A2"/>
    <w:rsid w:val="00FD2FBC"/>
    <w:rsid w:val="00FE0BD3"/>
    <w:rsid w:val="00FF13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EB603"/>
  <w15:docId w15:val="{E8F858D6-FB8E-48AC-A570-054282644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15AF5"/>
    <w:pPr>
      <w:widowControl/>
      <w:spacing w:after="0" w:line="240" w:lineRule="auto"/>
      <w:jc w:val="center"/>
    </w:pPr>
    <w:rPr>
      <w:rFonts w:eastAsia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15AF5"/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iemele\OneDrive%20-%20Satiksmes%20ministrija\Veidlapas\_EDOC_LV%20Ministrijas%20veidlap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_EDOC_LV Ministrijas veidlapa</Template>
  <TotalTime>1</TotalTime>
  <Pages>1</Pages>
  <Words>1302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Ziemele Adricka</dc:creator>
  <cp:keywords/>
  <cp:lastModifiedBy>Solvita Vaivode</cp:lastModifiedBy>
  <cp:revision>2</cp:revision>
  <cp:lastPrinted>2016-03-23T07:18:00Z</cp:lastPrinted>
  <dcterms:created xsi:type="dcterms:W3CDTF">2022-03-16T21:41:00Z</dcterms:created>
  <dcterms:modified xsi:type="dcterms:W3CDTF">2022-03-16T21:41:00Z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